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04633" w14:paraId="5E9AE350" w14:textId="77777777" w:rsidTr="00D04633">
        <w:tc>
          <w:tcPr>
            <w:tcW w:w="13948" w:type="dxa"/>
          </w:tcPr>
          <w:p w14:paraId="501C093A" w14:textId="77777777" w:rsidR="00D04633" w:rsidRDefault="00B34C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KS1 </w:t>
            </w:r>
            <w:r w:rsidR="00D04633">
              <w:rPr>
                <w:b/>
                <w:sz w:val="28"/>
                <w:szCs w:val="28"/>
              </w:rPr>
              <w:t>National Curriculum Objectives</w:t>
            </w:r>
          </w:p>
        </w:tc>
      </w:tr>
      <w:tr w:rsidR="00D04633" w14:paraId="514B1093" w14:textId="77777777" w:rsidTr="00D04633">
        <w:tc>
          <w:tcPr>
            <w:tcW w:w="13948" w:type="dxa"/>
          </w:tcPr>
          <w:p w14:paraId="770F6DD1" w14:textId="77777777" w:rsidR="00B34C68" w:rsidRPr="00B34C68" w:rsidRDefault="00B34C68" w:rsidP="00512502">
            <w:pPr>
              <w:rPr>
                <w:b/>
                <w:sz w:val="24"/>
                <w:szCs w:val="24"/>
              </w:rPr>
            </w:pPr>
            <w:r w:rsidRPr="00B34C68">
              <w:rPr>
                <w:b/>
                <w:sz w:val="24"/>
                <w:szCs w:val="24"/>
              </w:rPr>
              <w:t>Working Scientifically</w:t>
            </w:r>
          </w:p>
          <w:p w14:paraId="25F4F180" w14:textId="77777777" w:rsidR="00B34C68" w:rsidRPr="00B34C68" w:rsidRDefault="00B34C68" w:rsidP="00B34C68">
            <w:pPr>
              <w:rPr>
                <w:b/>
                <w:sz w:val="24"/>
                <w:szCs w:val="24"/>
              </w:rPr>
            </w:pPr>
            <w:r w:rsidRPr="00B34C68">
              <w:rPr>
                <w:b/>
                <w:sz w:val="24"/>
                <w:szCs w:val="24"/>
              </w:rPr>
              <w:t>P</w:t>
            </w:r>
            <w:r w:rsidR="00512502" w:rsidRPr="00B34C68">
              <w:rPr>
                <w:b/>
                <w:sz w:val="24"/>
                <w:szCs w:val="24"/>
              </w:rPr>
              <w:t>upils should be taught to</w:t>
            </w:r>
            <w:r w:rsidRPr="00B34C68">
              <w:rPr>
                <w:b/>
                <w:sz w:val="24"/>
                <w:szCs w:val="24"/>
              </w:rPr>
              <w:t>:</w:t>
            </w:r>
          </w:p>
          <w:p w14:paraId="40E177AB" w14:textId="77777777" w:rsidR="001D484E" w:rsidRPr="00B34C68" w:rsidRDefault="00512502" w:rsidP="00B34C6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34C68">
              <w:rPr>
                <w:sz w:val="24"/>
                <w:szCs w:val="24"/>
              </w:rPr>
              <w:t xml:space="preserve">asking simple questions and recognising that they can be answered in different ways </w:t>
            </w:r>
          </w:p>
          <w:p w14:paraId="24B8AF7E" w14:textId="77777777" w:rsidR="001D484E" w:rsidRPr="001D484E" w:rsidRDefault="00512502" w:rsidP="0051250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D484E">
              <w:rPr>
                <w:sz w:val="24"/>
                <w:szCs w:val="24"/>
              </w:rPr>
              <w:t>observing closely, using simple equipment</w:t>
            </w:r>
          </w:p>
          <w:p w14:paraId="5C313C7A" w14:textId="77777777" w:rsidR="001D484E" w:rsidRPr="001D484E" w:rsidRDefault="00512502" w:rsidP="0051250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D484E">
              <w:rPr>
                <w:sz w:val="24"/>
                <w:szCs w:val="24"/>
              </w:rPr>
              <w:t xml:space="preserve">performing simple tests </w:t>
            </w:r>
          </w:p>
          <w:p w14:paraId="67EA0E00" w14:textId="77777777" w:rsidR="001D484E" w:rsidRPr="001D484E" w:rsidRDefault="00512502" w:rsidP="0051250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D484E">
              <w:rPr>
                <w:sz w:val="24"/>
                <w:szCs w:val="24"/>
              </w:rPr>
              <w:t xml:space="preserve">identifying and classifying </w:t>
            </w:r>
          </w:p>
          <w:p w14:paraId="1928159B" w14:textId="77777777" w:rsidR="001D484E" w:rsidRPr="001D484E" w:rsidRDefault="00512502" w:rsidP="0051250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D484E">
              <w:rPr>
                <w:sz w:val="24"/>
                <w:szCs w:val="24"/>
              </w:rPr>
              <w:t xml:space="preserve">using their observations and ideas to suggest answers to questions </w:t>
            </w:r>
          </w:p>
          <w:p w14:paraId="31D19B99" w14:textId="77777777" w:rsidR="00D04633" w:rsidRPr="00512502" w:rsidRDefault="00512502" w:rsidP="00512502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1D484E">
              <w:rPr>
                <w:sz w:val="24"/>
                <w:szCs w:val="24"/>
              </w:rPr>
              <w:t>gathering and recording data to help in answering questions</w:t>
            </w:r>
          </w:p>
        </w:tc>
      </w:tr>
    </w:tbl>
    <w:p w14:paraId="47C7C8FE" w14:textId="77777777" w:rsidR="00D06F64" w:rsidRDefault="00D06F64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84"/>
        <w:gridCol w:w="4250"/>
        <w:gridCol w:w="4259"/>
      </w:tblGrid>
      <w:tr w:rsidR="00D04633" w14:paraId="54296CBE" w14:textId="77777777" w:rsidTr="00DC1C7C">
        <w:trPr>
          <w:trHeight w:val="453"/>
        </w:trPr>
        <w:tc>
          <w:tcPr>
            <w:tcW w:w="1555" w:type="dxa"/>
            <w:shd w:val="clear" w:color="auto" w:fill="auto"/>
          </w:tcPr>
          <w:p w14:paraId="5676A033" w14:textId="77777777" w:rsidR="00D04633" w:rsidRPr="00624E89" w:rsidRDefault="00DC1C7C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09D96F" wp14:editId="7EE76670">
                  <wp:extent cx="624840" cy="624840"/>
                  <wp:effectExtent l="0" t="0" r="3810" b="3810"/>
                  <wp:docPr id="1" name="Picture 1" descr="C:\Users\LGregory2\OneDrive\Documents\Desktop\Federation logo 7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Gregory2\OneDrive\Documents\Desktop\Federation logo 7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  <w:shd w:val="clear" w:color="auto" w:fill="00B050"/>
          </w:tcPr>
          <w:p w14:paraId="1FEC9BE5" w14:textId="77777777" w:rsidR="00D04633" w:rsidRDefault="00761DC7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4250" w:type="dxa"/>
            <w:shd w:val="clear" w:color="auto" w:fill="00B050"/>
          </w:tcPr>
          <w:p w14:paraId="53257216" w14:textId="77777777" w:rsidR="00D04633" w:rsidRDefault="00D04633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Y1</w:t>
            </w:r>
          </w:p>
        </w:tc>
        <w:tc>
          <w:tcPr>
            <w:tcW w:w="4259" w:type="dxa"/>
            <w:shd w:val="clear" w:color="auto" w:fill="00B050"/>
          </w:tcPr>
          <w:p w14:paraId="5E96A449" w14:textId="77777777" w:rsidR="00D04633" w:rsidRDefault="00D04633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Y2</w:t>
            </w:r>
          </w:p>
        </w:tc>
      </w:tr>
      <w:tr w:rsidR="00761DC7" w14:paraId="45EF8536" w14:textId="77777777" w:rsidTr="00761DC7">
        <w:trPr>
          <w:cantSplit/>
          <w:trHeight w:val="1134"/>
        </w:trPr>
        <w:tc>
          <w:tcPr>
            <w:tcW w:w="1555" w:type="dxa"/>
            <w:shd w:val="clear" w:color="auto" w:fill="00B050"/>
          </w:tcPr>
          <w:p w14:paraId="543DA843" w14:textId="77777777" w:rsidR="00761DC7" w:rsidRPr="00512502" w:rsidRDefault="00761DC7" w:rsidP="001D48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</w:t>
            </w:r>
          </w:p>
          <w:p w14:paraId="5C6CFA1D" w14:textId="77777777" w:rsidR="00761DC7" w:rsidRPr="001B51AA" w:rsidRDefault="00761DC7" w:rsidP="001D484E">
            <w:pPr>
              <w:rPr>
                <w:b/>
                <w:color w:val="99FF33"/>
                <w:sz w:val="28"/>
                <w:szCs w:val="28"/>
              </w:rPr>
            </w:pPr>
          </w:p>
        </w:tc>
        <w:tc>
          <w:tcPr>
            <w:tcW w:w="3884" w:type="dxa"/>
            <w:vMerge w:val="restart"/>
            <w:shd w:val="clear" w:color="auto" w:fill="auto"/>
          </w:tcPr>
          <w:p w14:paraId="5BC41A54" w14:textId="77777777" w:rsidR="00FB4C08" w:rsidRPr="00FB4C08" w:rsidRDefault="00FB4C08" w:rsidP="00FB4C08">
            <w:pPr>
              <w:shd w:val="clear" w:color="auto" w:fill="00B050"/>
              <w:jc w:val="center"/>
              <w:rPr>
                <w:b/>
                <w:sz w:val="28"/>
                <w:szCs w:val="28"/>
              </w:rPr>
            </w:pPr>
            <w:r w:rsidRPr="00FB4C08">
              <w:rPr>
                <w:b/>
                <w:sz w:val="28"/>
                <w:szCs w:val="28"/>
              </w:rPr>
              <w:t>Characteristics of Effective Learning</w:t>
            </w:r>
          </w:p>
          <w:p w14:paraId="0D32E2A8" w14:textId="77777777" w:rsidR="00761DC7" w:rsidRPr="00FB4C08" w:rsidRDefault="00761DC7" w:rsidP="009B5A45">
            <w:pPr>
              <w:rPr>
                <w:sz w:val="24"/>
                <w:szCs w:val="24"/>
              </w:rPr>
            </w:pPr>
            <w:r w:rsidRPr="00FB4C08">
              <w:rPr>
                <w:sz w:val="24"/>
                <w:szCs w:val="24"/>
              </w:rPr>
              <w:t>Show</w:t>
            </w:r>
            <w:bookmarkStart w:id="0" w:name="_GoBack"/>
            <w:bookmarkEnd w:id="0"/>
            <w:r w:rsidRPr="00FB4C08">
              <w:rPr>
                <w:sz w:val="24"/>
                <w:szCs w:val="24"/>
              </w:rPr>
              <w:t xml:space="preserve"> curiosity about objects, events and people.</w:t>
            </w:r>
          </w:p>
          <w:p w14:paraId="742E0E36" w14:textId="77777777" w:rsidR="00761DC7" w:rsidRPr="00FB4C08" w:rsidRDefault="00761DC7" w:rsidP="009B5A45">
            <w:pPr>
              <w:rPr>
                <w:sz w:val="24"/>
                <w:szCs w:val="24"/>
              </w:rPr>
            </w:pPr>
            <w:r w:rsidRPr="00FB4C08">
              <w:rPr>
                <w:sz w:val="24"/>
                <w:szCs w:val="24"/>
              </w:rPr>
              <w:t>Question why things happen.</w:t>
            </w:r>
          </w:p>
          <w:p w14:paraId="25E41CE3" w14:textId="77777777" w:rsidR="00761DC7" w:rsidRPr="00FB4C08" w:rsidRDefault="00761DC7" w:rsidP="009B5A45">
            <w:pPr>
              <w:rPr>
                <w:sz w:val="24"/>
                <w:szCs w:val="24"/>
              </w:rPr>
            </w:pPr>
            <w:r w:rsidRPr="00FB4C08">
              <w:rPr>
                <w:sz w:val="24"/>
                <w:szCs w:val="24"/>
              </w:rPr>
              <w:t>Engage in open-ended activity.</w:t>
            </w:r>
          </w:p>
          <w:p w14:paraId="3B350044" w14:textId="77777777" w:rsidR="00FB4C08" w:rsidRPr="00FB4C08" w:rsidRDefault="00761DC7" w:rsidP="009B5A45">
            <w:pPr>
              <w:rPr>
                <w:sz w:val="24"/>
                <w:szCs w:val="24"/>
              </w:rPr>
            </w:pPr>
            <w:r w:rsidRPr="00FB4C08">
              <w:rPr>
                <w:sz w:val="24"/>
                <w:szCs w:val="24"/>
              </w:rPr>
              <w:t>Take a risk, engage in new experiences and learn by trial and error</w:t>
            </w:r>
            <w:r w:rsidR="00FB4C08" w:rsidRPr="00FB4C08">
              <w:rPr>
                <w:sz w:val="24"/>
                <w:szCs w:val="24"/>
              </w:rPr>
              <w:t>.</w:t>
            </w:r>
          </w:p>
          <w:p w14:paraId="7B57F556" w14:textId="77777777" w:rsidR="00FB4C08" w:rsidRPr="00FB4C08" w:rsidRDefault="00761DC7" w:rsidP="009B5A45">
            <w:pPr>
              <w:rPr>
                <w:sz w:val="24"/>
                <w:szCs w:val="24"/>
              </w:rPr>
            </w:pPr>
            <w:r w:rsidRPr="00FB4C08">
              <w:rPr>
                <w:sz w:val="24"/>
                <w:szCs w:val="24"/>
              </w:rPr>
              <w:t>Find ways to solve problems / find new ways to do things / test their ideas</w:t>
            </w:r>
            <w:r w:rsidR="00FB4C08" w:rsidRPr="00FB4C08">
              <w:rPr>
                <w:sz w:val="24"/>
                <w:szCs w:val="24"/>
              </w:rPr>
              <w:t>.</w:t>
            </w:r>
            <w:r w:rsidRPr="00FB4C08">
              <w:rPr>
                <w:sz w:val="24"/>
                <w:szCs w:val="24"/>
              </w:rPr>
              <w:t xml:space="preserve"> Develop ideas of grouping, sequences, cause and effect</w:t>
            </w:r>
            <w:r w:rsidR="00FB4C08" w:rsidRPr="00FB4C08">
              <w:rPr>
                <w:sz w:val="24"/>
                <w:szCs w:val="24"/>
              </w:rPr>
              <w:t>.</w:t>
            </w:r>
          </w:p>
          <w:p w14:paraId="786BCCC4" w14:textId="77777777" w:rsidR="00FB4C08" w:rsidRPr="00FB4C08" w:rsidRDefault="00761DC7" w:rsidP="009B5A45">
            <w:pPr>
              <w:rPr>
                <w:sz w:val="24"/>
                <w:szCs w:val="24"/>
              </w:rPr>
            </w:pPr>
            <w:r w:rsidRPr="00FB4C08">
              <w:rPr>
                <w:sz w:val="24"/>
                <w:szCs w:val="24"/>
              </w:rPr>
              <w:lastRenderedPageBreak/>
              <w:t>Comment</w:t>
            </w:r>
            <w:r w:rsidR="00FB4C08" w:rsidRPr="00FB4C08">
              <w:rPr>
                <w:sz w:val="24"/>
                <w:szCs w:val="24"/>
              </w:rPr>
              <w:t xml:space="preserve"> on</w:t>
            </w:r>
            <w:r w:rsidRPr="00FB4C08">
              <w:rPr>
                <w:sz w:val="24"/>
                <w:szCs w:val="24"/>
              </w:rPr>
              <w:t xml:space="preserve"> and asks questions about aspects of</w:t>
            </w:r>
            <w:r w:rsidR="00FB4C08" w:rsidRPr="00FB4C08">
              <w:rPr>
                <w:sz w:val="24"/>
                <w:szCs w:val="24"/>
              </w:rPr>
              <w:t xml:space="preserve"> </w:t>
            </w:r>
            <w:r w:rsidRPr="00FB4C08">
              <w:rPr>
                <w:sz w:val="24"/>
                <w:szCs w:val="24"/>
              </w:rPr>
              <w:t>their familiar world such as the place where they live or the natural world</w:t>
            </w:r>
            <w:r w:rsidR="00FB4C08" w:rsidRPr="00FB4C08">
              <w:rPr>
                <w:sz w:val="24"/>
                <w:szCs w:val="24"/>
              </w:rPr>
              <w:t>.</w:t>
            </w:r>
          </w:p>
          <w:p w14:paraId="5A9B6407" w14:textId="77777777" w:rsidR="00FB4C08" w:rsidRPr="00FB4C08" w:rsidRDefault="00761DC7" w:rsidP="009B5A45">
            <w:pPr>
              <w:rPr>
                <w:sz w:val="24"/>
                <w:szCs w:val="24"/>
              </w:rPr>
            </w:pPr>
            <w:r w:rsidRPr="00FB4C08">
              <w:rPr>
                <w:sz w:val="24"/>
                <w:szCs w:val="24"/>
              </w:rPr>
              <w:t>Use senses to explore the world around them</w:t>
            </w:r>
            <w:r w:rsidR="00FB4C08" w:rsidRPr="00FB4C08">
              <w:rPr>
                <w:sz w:val="24"/>
                <w:szCs w:val="24"/>
              </w:rPr>
              <w:t>.</w:t>
            </w:r>
          </w:p>
          <w:p w14:paraId="16593EE1" w14:textId="77777777" w:rsidR="00FB4C08" w:rsidRPr="00FB4C08" w:rsidRDefault="00761DC7" w:rsidP="009B5A45">
            <w:pPr>
              <w:rPr>
                <w:sz w:val="24"/>
                <w:szCs w:val="24"/>
              </w:rPr>
            </w:pPr>
            <w:r w:rsidRPr="00FB4C08">
              <w:rPr>
                <w:sz w:val="24"/>
                <w:szCs w:val="24"/>
              </w:rPr>
              <w:t>Make links and notice patterns in their experiences</w:t>
            </w:r>
            <w:r w:rsidR="00FB4C08" w:rsidRPr="00FB4C08">
              <w:rPr>
                <w:sz w:val="24"/>
                <w:szCs w:val="24"/>
              </w:rPr>
              <w:t>.</w:t>
            </w:r>
          </w:p>
          <w:p w14:paraId="78CE0B83" w14:textId="77777777" w:rsidR="00FB4C08" w:rsidRPr="00FB4C08" w:rsidRDefault="00761DC7" w:rsidP="009B5A45">
            <w:pPr>
              <w:rPr>
                <w:sz w:val="24"/>
                <w:szCs w:val="24"/>
              </w:rPr>
            </w:pPr>
            <w:r w:rsidRPr="00FB4C08">
              <w:rPr>
                <w:sz w:val="24"/>
                <w:szCs w:val="24"/>
              </w:rPr>
              <w:t>Create simple representations of events, people and objects</w:t>
            </w:r>
            <w:r w:rsidR="00FB4C08" w:rsidRPr="00FB4C08">
              <w:rPr>
                <w:sz w:val="24"/>
                <w:szCs w:val="24"/>
              </w:rPr>
              <w:t>.</w:t>
            </w:r>
          </w:p>
          <w:p w14:paraId="139C8F43" w14:textId="77777777" w:rsidR="00B03ADE" w:rsidRPr="00FB4C08" w:rsidRDefault="00761DC7" w:rsidP="009B5A45">
            <w:pPr>
              <w:rPr>
                <w:sz w:val="24"/>
                <w:szCs w:val="24"/>
              </w:rPr>
            </w:pPr>
            <w:r w:rsidRPr="00FB4C08">
              <w:rPr>
                <w:sz w:val="24"/>
                <w:szCs w:val="24"/>
              </w:rPr>
              <w:t>Build up vocabulary that reflects the breadth of their experience</w:t>
            </w:r>
            <w:r w:rsidR="00FB4C08" w:rsidRPr="00FB4C08">
              <w:rPr>
                <w:sz w:val="24"/>
                <w:szCs w:val="24"/>
              </w:rPr>
              <w:t>.</w:t>
            </w:r>
          </w:p>
          <w:p w14:paraId="7830BBC1" w14:textId="77777777" w:rsidR="00761DC7" w:rsidRPr="00FB4C08" w:rsidRDefault="00FB4C08" w:rsidP="00FB4C08">
            <w:pPr>
              <w:shd w:val="clear" w:color="auto" w:fill="00B05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B4C08">
              <w:rPr>
                <w:rFonts w:cstheme="minorHAnsi"/>
                <w:b/>
                <w:color w:val="000000" w:themeColor="text1"/>
                <w:sz w:val="28"/>
                <w:szCs w:val="28"/>
              </w:rPr>
              <w:t>Early Learning Goal</w:t>
            </w:r>
            <w:r w:rsidR="00B03ADE">
              <w:rPr>
                <w:rFonts w:cstheme="minorHAnsi"/>
                <w:b/>
                <w:color w:val="000000" w:themeColor="text1"/>
                <w:sz w:val="28"/>
                <w:szCs w:val="28"/>
              </w:rPr>
              <w:t>s</w:t>
            </w:r>
          </w:p>
          <w:p w14:paraId="009FC0B8" w14:textId="77777777" w:rsidR="00B03ADE" w:rsidRPr="00B03ADE" w:rsidRDefault="00761DC7" w:rsidP="009B5A45">
            <w:pPr>
              <w:rPr>
                <w:sz w:val="24"/>
                <w:szCs w:val="24"/>
              </w:rPr>
            </w:pPr>
            <w:r w:rsidRPr="00B03ADE">
              <w:rPr>
                <w:sz w:val="24"/>
                <w:szCs w:val="24"/>
              </w:rPr>
              <w:t>Choose the resources they need for their chosen activities</w:t>
            </w:r>
            <w:r w:rsidR="00B03ADE" w:rsidRPr="00B03ADE">
              <w:rPr>
                <w:sz w:val="24"/>
                <w:szCs w:val="24"/>
              </w:rPr>
              <w:t>.</w:t>
            </w:r>
          </w:p>
          <w:p w14:paraId="0BB11203" w14:textId="77777777" w:rsidR="00B03ADE" w:rsidRDefault="00761DC7" w:rsidP="009B5A45">
            <w:pPr>
              <w:rPr>
                <w:sz w:val="24"/>
                <w:szCs w:val="24"/>
              </w:rPr>
            </w:pPr>
            <w:r w:rsidRPr="00B03ADE">
              <w:rPr>
                <w:sz w:val="24"/>
                <w:szCs w:val="24"/>
              </w:rPr>
              <w:t>Handle equipment and tools effectively</w:t>
            </w:r>
            <w:r w:rsidR="00B03ADE" w:rsidRPr="00B03ADE">
              <w:rPr>
                <w:sz w:val="24"/>
                <w:szCs w:val="24"/>
              </w:rPr>
              <w:t>.</w:t>
            </w:r>
            <w:r w:rsidRPr="00B03ADE">
              <w:rPr>
                <w:sz w:val="24"/>
                <w:szCs w:val="24"/>
              </w:rPr>
              <w:t xml:space="preserve"> </w:t>
            </w:r>
          </w:p>
          <w:p w14:paraId="230CB54A" w14:textId="77777777" w:rsidR="00B03ADE" w:rsidRPr="00B03ADE" w:rsidRDefault="00761DC7" w:rsidP="009B5A45">
            <w:pPr>
              <w:rPr>
                <w:sz w:val="24"/>
                <w:szCs w:val="24"/>
              </w:rPr>
            </w:pPr>
            <w:r w:rsidRPr="00B03ADE">
              <w:rPr>
                <w:sz w:val="24"/>
                <w:szCs w:val="24"/>
              </w:rPr>
              <w:t>Answer how and why questions about their experiences</w:t>
            </w:r>
            <w:r w:rsidR="00B03ADE" w:rsidRPr="00B03ADE">
              <w:rPr>
                <w:sz w:val="24"/>
                <w:szCs w:val="24"/>
              </w:rPr>
              <w:t>.</w:t>
            </w:r>
          </w:p>
          <w:p w14:paraId="39939FB4" w14:textId="77777777" w:rsidR="00B03ADE" w:rsidRPr="00B03ADE" w:rsidRDefault="00761DC7" w:rsidP="009B5A45">
            <w:pPr>
              <w:rPr>
                <w:sz w:val="24"/>
                <w:szCs w:val="24"/>
              </w:rPr>
            </w:pPr>
            <w:r w:rsidRPr="00B03ADE">
              <w:rPr>
                <w:sz w:val="24"/>
                <w:szCs w:val="24"/>
              </w:rPr>
              <w:t>Make observations</w:t>
            </w:r>
            <w:r w:rsidR="00B03ADE" w:rsidRPr="00B03ADE">
              <w:rPr>
                <w:sz w:val="24"/>
                <w:szCs w:val="24"/>
              </w:rPr>
              <w:t>.</w:t>
            </w:r>
          </w:p>
          <w:p w14:paraId="6F6286FB" w14:textId="77777777" w:rsidR="00B03ADE" w:rsidRPr="00B03ADE" w:rsidRDefault="00761DC7" w:rsidP="009B5A45">
            <w:pPr>
              <w:rPr>
                <w:sz w:val="24"/>
                <w:szCs w:val="24"/>
              </w:rPr>
            </w:pPr>
            <w:r w:rsidRPr="00B03ADE">
              <w:rPr>
                <w:sz w:val="24"/>
                <w:szCs w:val="24"/>
              </w:rPr>
              <w:t>Develop their own narratives and explanations by connecting ideas or events</w:t>
            </w:r>
            <w:r w:rsidR="00B03ADE" w:rsidRPr="00B03ADE">
              <w:rPr>
                <w:sz w:val="24"/>
                <w:szCs w:val="24"/>
              </w:rPr>
              <w:t>.</w:t>
            </w:r>
          </w:p>
          <w:p w14:paraId="31E13163" w14:textId="77777777" w:rsidR="00761DC7" w:rsidRPr="00B03ADE" w:rsidRDefault="00761DC7" w:rsidP="009B5A45">
            <w:pPr>
              <w:rPr>
                <w:sz w:val="24"/>
                <w:szCs w:val="24"/>
              </w:rPr>
            </w:pPr>
            <w:r w:rsidRPr="00B03ADE">
              <w:rPr>
                <w:sz w:val="24"/>
                <w:szCs w:val="24"/>
              </w:rPr>
              <w:t>Explain why some things occur and talk about changes</w:t>
            </w:r>
            <w:r w:rsidR="00B03ADE" w:rsidRPr="00B03ADE">
              <w:rPr>
                <w:sz w:val="24"/>
                <w:szCs w:val="24"/>
              </w:rPr>
              <w:t>.</w:t>
            </w:r>
          </w:p>
          <w:p w14:paraId="27307384" w14:textId="77777777" w:rsidR="00761DC7" w:rsidRPr="00B03ADE" w:rsidRDefault="00B03ADE" w:rsidP="00B03ADE">
            <w:pPr>
              <w:shd w:val="clear" w:color="auto" w:fill="00B05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B03ADE">
              <w:rPr>
                <w:rFonts w:cstheme="minorHAnsi"/>
                <w:b/>
                <w:color w:val="000000" w:themeColor="text1"/>
                <w:sz w:val="28"/>
                <w:szCs w:val="28"/>
              </w:rPr>
              <w:t>Knowledge and Understanding of the World</w:t>
            </w:r>
          </w:p>
          <w:p w14:paraId="08CC4C8C" w14:textId="77777777" w:rsidR="00B03ADE" w:rsidRPr="00B03ADE" w:rsidRDefault="00761DC7" w:rsidP="009B5A45">
            <w:pPr>
              <w:rPr>
                <w:sz w:val="24"/>
                <w:szCs w:val="24"/>
              </w:rPr>
            </w:pPr>
            <w:r w:rsidRPr="00B03ADE">
              <w:rPr>
                <w:sz w:val="24"/>
                <w:szCs w:val="24"/>
              </w:rPr>
              <w:t xml:space="preserve">Know about the similarities and differences in relation to places, objects, materials and living things. </w:t>
            </w:r>
          </w:p>
          <w:p w14:paraId="20A1562D" w14:textId="77777777" w:rsidR="00B03ADE" w:rsidRPr="00B03ADE" w:rsidRDefault="00B03ADE" w:rsidP="009B5A45">
            <w:pPr>
              <w:rPr>
                <w:sz w:val="24"/>
                <w:szCs w:val="24"/>
              </w:rPr>
            </w:pPr>
            <w:r w:rsidRPr="00B03ADE">
              <w:rPr>
                <w:sz w:val="24"/>
                <w:szCs w:val="24"/>
              </w:rPr>
              <w:lastRenderedPageBreak/>
              <w:t>T</w:t>
            </w:r>
            <w:r w:rsidR="00761DC7" w:rsidRPr="00B03ADE">
              <w:rPr>
                <w:sz w:val="24"/>
                <w:szCs w:val="24"/>
              </w:rPr>
              <w:t xml:space="preserve">alk about the features of their own immediate environment and how environments might vary from one another. </w:t>
            </w:r>
          </w:p>
          <w:p w14:paraId="6873C27A" w14:textId="77777777" w:rsidR="00761DC7" w:rsidRPr="00B03ADE" w:rsidRDefault="00B03ADE" w:rsidP="009B5A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03ADE">
              <w:rPr>
                <w:sz w:val="24"/>
                <w:szCs w:val="24"/>
              </w:rPr>
              <w:t>M</w:t>
            </w:r>
            <w:r w:rsidR="00761DC7" w:rsidRPr="00B03ADE">
              <w:rPr>
                <w:sz w:val="24"/>
                <w:szCs w:val="24"/>
              </w:rPr>
              <w:t>ake observations of animals and plants and explain why some things occur, and talk about changes.</w:t>
            </w:r>
          </w:p>
        </w:tc>
        <w:tc>
          <w:tcPr>
            <w:tcW w:w="4250" w:type="dxa"/>
            <w:shd w:val="clear" w:color="auto" w:fill="auto"/>
          </w:tcPr>
          <w:p w14:paraId="3BF8C31F" w14:textId="77777777" w:rsidR="00761DC7" w:rsidRPr="0055188C" w:rsidRDefault="00761DC7" w:rsidP="00E7369A">
            <w:pPr>
              <w:rPr>
                <w:b/>
                <w:sz w:val="24"/>
                <w:szCs w:val="24"/>
              </w:rPr>
            </w:pPr>
            <w:r w:rsidRPr="0055188C">
              <w:rPr>
                <w:sz w:val="24"/>
                <w:szCs w:val="24"/>
              </w:rPr>
              <w:lastRenderedPageBreak/>
              <w:t>Ask simple questions when prompted</w:t>
            </w:r>
            <w:r>
              <w:rPr>
                <w:sz w:val="24"/>
                <w:szCs w:val="24"/>
              </w:rPr>
              <w:t>, e.g. What is the best material to make a towel? How do things I plant change over time</w:t>
            </w:r>
            <w:r w:rsidRPr="00B34C68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 xml:space="preserve">What did dinosaurs like to eat? </w:t>
            </w:r>
            <w:r w:rsidRPr="0055188C">
              <w:rPr>
                <w:sz w:val="24"/>
                <w:szCs w:val="24"/>
              </w:rPr>
              <w:t>Suggest ways of answering a question.</w:t>
            </w:r>
          </w:p>
        </w:tc>
        <w:tc>
          <w:tcPr>
            <w:tcW w:w="4259" w:type="dxa"/>
            <w:shd w:val="clear" w:color="auto" w:fill="auto"/>
          </w:tcPr>
          <w:p w14:paraId="51625F51" w14:textId="77777777" w:rsidR="00761DC7" w:rsidRPr="0055188C" w:rsidRDefault="00761DC7" w:rsidP="00E7369A">
            <w:pPr>
              <w:rPr>
                <w:b/>
                <w:sz w:val="24"/>
                <w:szCs w:val="24"/>
              </w:rPr>
            </w:pPr>
            <w:r w:rsidRPr="0055188C">
              <w:rPr>
                <w:sz w:val="24"/>
                <w:szCs w:val="24"/>
              </w:rPr>
              <w:t>Ask simple questions</w:t>
            </w:r>
            <w:r>
              <w:rPr>
                <w:sz w:val="24"/>
                <w:szCs w:val="24"/>
              </w:rPr>
              <w:t xml:space="preserve"> e.g. </w:t>
            </w:r>
            <w:r w:rsidRPr="00B34C68">
              <w:rPr>
                <w:sz w:val="24"/>
                <w:szCs w:val="24"/>
              </w:rPr>
              <w:t>e.g. Why do some trees lose their leaves in autumn and others do not? Why do some animals have underground habitats?</w:t>
            </w:r>
            <w:r w:rsidRPr="0055188C">
              <w:rPr>
                <w:sz w:val="24"/>
                <w:szCs w:val="24"/>
              </w:rPr>
              <w:t xml:space="preserve"> Recognise that questions can be answered in different ways.</w:t>
            </w:r>
          </w:p>
        </w:tc>
      </w:tr>
      <w:tr w:rsidR="00761DC7" w14:paraId="1ADCE3C9" w14:textId="77777777" w:rsidTr="00761DC7">
        <w:tc>
          <w:tcPr>
            <w:tcW w:w="1555" w:type="dxa"/>
            <w:shd w:val="clear" w:color="auto" w:fill="00B050"/>
          </w:tcPr>
          <w:p w14:paraId="10D639D8" w14:textId="77777777" w:rsidR="00761DC7" w:rsidRPr="001D484E" w:rsidRDefault="00761DC7" w:rsidP="00D04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</w:t>
            </w:r>
          </w:p>
        </w:tc>
        <w:tc>
          <w:tcPr>
            <w:tcW w:w="3884" w:type="dxa"/>
            <w:vMerge/>
            <w:shd w:val="clear" w:color="auto" w:fill="auto"/>
          </w:tcPr>
          <w:p w14:paraId="0575C30D" w14:textId="77777777" w:rsidR="00761DC7" w:rsidRPr="00512502" w:rsidRDefault="00761DC7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shd w:val="clear" w:color="auto" w:fill="auto"/>
          </w:tcPr>
          <w:p w14:paraId="11C88A50" w14:textId="77777777" w:rsidR="00761DC7" w:rsidRPr="0055188C" w:rsidRDefault="00761DC7" w:rsidP="00E7369A">
            <w:pPr>
              <w:rPr>
                <w:rFonts w:cstheme="minorHAnsi"/>
                <w:sz w:val="24"/>
                <w:szCs w:val="24"/>
              </w:rPr>
            </w:pPr>
            <w:r w:rsidRPr="0055188C">
              <w:rPr>
                <w:sz w:val="24"/>
                <w:szCs w:val="24"/>
              </w:rPr>
              <w:t>Make relevant observations using simple equipment, for example, magnifying glasses. Conduct simple tests</w:t>
            </w:r>
            <w:r>
              <w:rPr>
                <w:sz w:val="24"/>
                <w:szCs w:val="24"/>
              </w:rPr>
              <w:t xml:space="preserve"> </w:t>
            </w:r>
            <w:r w:rsidRPr="0055188C">
              <w:rPr>
                <w:sz w:val="24"/>
                <w:szCs w:val="24"/>
              </w:rPr>
              <w:t>with support</w:t>
            </w:r>
            <w:r>
              <w:rPr>
                <w:sz w:val="24"/>
                <w:szCs w:val="24"/>
              </w:rPr>
              <w:t xml:space="preserve">. </w:t>
            </w:r>
            <w:r w:rsidRPr="0055188C">
              <w:rPr>
                <w:sz w:val="24"/>
                <w:szCs w:val="24"/>
              </w:rPr>
              <w:t>Identify and classify with guidance</w:t>
            </w:r>
            <w:r>
              <w:rPr>
                <w:sz w:val="24"/>
                <w:szCs w:val="24"/>
              </w:rPr>
              <w:t xml:space="preserve">, </w:t>
            </w:r>
            <w:r w:rsidRPr="0056192D">
              <w:rPr>
                <w:sz w:val="24"/>
                <w:szCs w:val="24"/>
              </w:rPr>
              <w:t xml:space="preserve">e.g. </w:t>
            </w:r>
            <w:r>
              <w:rPr>
                <w:sz w:val="24"/>
                <w:szCs w:val="24"/>
              </w:rPr>
              <w:t>m</w:t>
            </w:r>
            <w:r w:rsidRPr="0056192D">
              <w:rPr>
                <w:sz w:val="24"/>
                <w:szCs w:val="24"/>
              </w:rPr>
              <w:t>ammals and birds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14:paraId="556EE891" w14:textId="77777777" w:rsidR="00761DC7" w:rsidRPr="0055188C" w:rsidRDefault="00761DC7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55188C">
              <w:rPr>
                <w:sz w:val="24"/>
                <w:szCs w:val="24"/>
              </w:rPr>
              <w:t>Observe closely, using</w:t>
            </w:r>
            <w:r w:rsidRPr="00B34C68">
              <w:rPr>
                <w:sz w:val="24"/>
                <w:szCs w:val="24"/>
              </w:rPr>
              <w:t xml:space="preserve"> simple equipment such as thermometers and rain gauges to observe closely changes over time</w:t>
            </w:r>
            <w:r>
              <w:rPr>
                <w:sz w:val="24"/>
                <w:szCs w:val="24"/>
              </w:rPr>
              <w:t xml:space="preserve">. </w:t>
            </w:r>
            <w:r w:rsidRPr="001D484E">
              <w:rPr>
                <w:sz w:val="24"/>
                <w:szCs w:val="24"/>
              </w:rPr>
              <w:t>Perform simple comparative and fair tests e.g. Finding out how seeds grow best.</w:t>
            </w:r>
            <w:r>
              <w:rPr>
                <w:sz w:val="24"/>
                <w:szCs w:val="24"/>
              </w:rPr>
              <w:t xml:space="preserve"> </w:t>
            </w:r>
            <w:r w:rsidRPr="0056192D">
              <w:rPr>
                <w:sz w:val="24"/>
                <w:szCs w:val="24"/>
              </w:rPr>
              <w:t xml:space="preserve">Identify, group and classify according to a given criteria e.g. </w:t>
            </w:r>
            <w:r>
              <w:rPr>
                <w:sz w:val="24"/>
                <w:szCs w:val="24"/>
              </w:rPr>
              <w:t>d</w:t>
            </w:r>
            <w:r w:rsidRPr="0056192D">
              <w:rPr>
                <w:sz w:val="24"/>
                <w:szCs w:val="24"/>
              </w:rPr>
              <w:t xml:space="preserve">eciduous and coniferous trees e.g. using a </w:t>
            </w:r>
            <w:r>
              <w:rPr>
                <w:sz w:val="24"/>
                <w:szCs w:val="24"/>
              </w:rPr>
              <w:t>V</w:t>
            </w:r>
            <w:r w:rsidRPr="0056192D">
              <w:rPr>
                <w:sz w:val="24"/>
                <w:szCs w:val="24"/>
              </w:rPr>
              <w:t xml:space="preserve">enn </w:t>
            </w:r>
            <w:r>
              <w:rPr>
                <w:sz w:val="24"/>
                <w:szCs w:val="24"/>
              </w:rPr>
              <w:t>d</w:t>
            </w:r>
            <w:r w:rsidRPr="0056192D">
              <w:rPr>
                <w:sz w:val="24"/>
                <w:szCs w:val="24"/>
              </w:rPr>
              <w:t>iagram</w:t>
            </w:r>
            <w:r>
              <w:rPr>
                <w:sz w:val="24"/>
                <w:szCs w:val="24"/>
              </w:rPr>
              <w:t>.</w:t>
            </w:r>
          </w:p>
        </w:tc>
      </w:tr>
      <w:tr w:rsidR="00761DC7" w14:paraId="423C6522" w14:textId="77777777" w:rsidTr="00761DC7">
        <w:tc>
          <w:tcPr>
            <w:tcW w:w="1555" w:type="dxa"/>
            <w:shd w:val="clear" w:color="auto" w:fill="00B050"/>
          </w:tcPr>
          <w:p w14:paraId="271B5915" w14:textId="77777777" w:rsidR="00761DC7" w:rsidRPr="00624E89" w:rsidRDefault="00761DC7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Record</w:t>
            </w:r>
          </w:p>
        </w:tc>
        <w:tc>
          <w:tcPr>
            <w:tcW w:w="3884" w:type="dxa"/>
            <w:vMerge/>
            <w:shd w:val="clear" w:color="auto" w:fill="auto"/>
          </w:tcPr>
          <w:p w14:paraId="5F3543E8" w14:textId="77777777" w:rsidR="00761DC7" w:rsidRPr="00512502" w:rsidRDefault="00761DC7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shd w:val="clear" w:color="auto" w:fill="auto"/>
          </w:tcPr>
          <w:p w14:paraId="197B0DD9" w14:textId="77777777" w:rsidR="00761DC7" w:rsidRPr="0064674B" w:rsidRDefault="00761DC7" w:rsidP="009B5A45">
            <w:pPr>
              <w:rPr>
                <w:rFonts w:cstheme="minorHAnsi"/>
                <w:sz w:val="24"/>
                <w:szCs w:val="24"/>
              </w:rPr>
            </w:pPr>
            <w:r w:rsidRPr="0064674B">
              <w:rPr>
                <w:sz w:val="24"/>
                <w:szCs w:val="24"/>
              </w:rPr>
              <w:t>Gather and record data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14:paraId="20CF0D42" w14:textId="77777777" w:rsidR="00761DC7" w:rsidRPr="0064674B" w:rsidRDefault="00761DC7" w:rsidP="009B5A45">
            <w:pPr>
              <w:rPr>
                <w:rFonts w:cstheme="minorHAnsi"/>
                <w:sz w:val="24"/>
                <w:szCs w:val="24"/>
              </w:rPr>
            </w:pPr>
            <w:r w:rsidRPr="0064674B">
              <w:rPr>
                <w:sz w:val="24"/>
                <w:szCs w:val="24"/>
              </w:rPr>
              <w:t>Record and communicate their findings in a range of ways and begin to use simple scientific language</w:t>
            </w:r>
            <w:r>
              <w:rPr>
                <w:sz w:val="24"/>
                <w:szCs w:val="24"/>
              </w:rPr>
              <w:t>.</w:t>
            </w:r>
            <w:r w:rsidRPr="0064674B">
              <w:rPr>
                <w:sz w:val="24"/>
                <w:szCs w:val="24"/>
              </w:rPr>
              <w:t xml:space="preserve"> Gather and record data to help answer questions</w:t>
            </w:r>
            <w:r>
              <w:rPr>
                <w:sz w:val="24"/>
                <w:szCs w:val="24"/>
              </w:rPr>
              <w:t xml:space="preserve"> </w:t>
            </w:r>
            <w:r w:rsidRPr="00B34C68">
              <w:rPr>
                <w:sz w:val="24"/>
                <w:szCs w:val="24"/>
              </w:rPr>
              <w:t>using drawings, labelled diagrams, block graphs or tables.</w:t>
            </w:r>
          </w:p>
        </w:tc>
      </w:tr>
      <w:tr w:rsidR="00761DC7" w14:paraId="2B5FC293" w14:textId="77777777" w:rsidTr="00761DC7">
        <w:tc>
          <w:tcPr>
            <w:tcW w:w="1555" w:type="dxa"/>
            <w:shd w:val="clear" w:color="auto" w:fill="00B050"/>
          </w:tcPr>
          <w:p w14:paraId="2200A01F" w14:textId="77777777" w:rsidR="00761DC7" w:rsidRDefault="00761DC7" w:rsidP="006467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Review</w:t>
            </w:r>
          </w:p>
        </w:tc>
        <w:tc>
          <w:tcPr>
            <w:tcW w:w="3884" w:type="dxa"/>
            <w:vMerge/>
            <w:shd w:val="clear" w:color="auto" w:fill="auto"/>
          </w:tcPr>
          <w:p w14:paraId="0D0B85C7" w14:textId="77777777" w:rsidR="00761DC7" w:rsidRPr="00B34C68" w:rsidRDefault="00761DC7" w:rsidP="006467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shd w:val="clear" w:color="auto" w:fill="auto"/>
          </w:tcPr>
          <w:p w14:paraId="0E17E5D5" w14:textId="77777777" w:rsidR="00761DC7" w:rsidRPr="0064674B" w:rsidRDefault="00761DC7" w:rsidP="0064674B">
            <w:pPr>
              <w:rPr>
                <w:sz w:val="24"/>
                <w:szCs w:val="24"/>
              </w:rPr>
            </w:pPr>
            <w:r w:rsidRPr="0064674B">
              <w:rPr>
                <w:sz w:val="24"/>
                <w:szCs w:val="24"/>
              </w:rPr>
              <w:t>Recognise findings. Use their observations and ideas to suggest answers to simple questions.</w:t>
            </w:r>
          </w:p>
        </w:tc>
        <w:tc>
          <w:tcPr>
            <w:tcW w:w="4259" w:type="dxa"/>
            <w:shd w:val="clear" w:color="auto" w:fill="auto"/>
          </w:tcPr>
          <w:p w14:paraId="45D8DB3E" w14:textId="77777777" w:rsidR="00761DC7" w:rsidRPr="0064674B" w:rsidRDefault="00761DC7" w:rsidP="0064674B">
            <w:pPr>
              <w:rPr>
                <w:sz w:val="24"/>
                <w:szCs w:val="24"/>
              </w:rPr>
            </w:pPr>
            <w:r w:rsidRPr="0064674B">
              <w:rPr>
                <w:sz w:val="24"/>
                <w:szCs w:val="24"/>
              </w:rPr>
              <w:t>Use their observations and ideas to suggest answers to simple questions</w:t>
            </w:r>
            <w:r>
              <w:rPr>
                <w:sz w:val="24"/>
                <w:szCs w:val="24"/>
              </w:rPr>
              <w:t xml:space="preserve">, </w:t>
            </w:r>
            <w:r w:rsidRPr="00B34C68">
              <w:rPr>
                <w:sz w:val="24"/>
                <w:szCs w:val="24"/>
              </w:rPr>
              <w:t xml:space="preserve">including </w:t>
            </w:r>
            <w:r>
              <w:rPr>
                <w:sz w:val="24"/>
                <w:szCs w:val="24"/>
              </w:rPr>
              <w:t>using</w:t>
            </w:r>
            <w:r w:rsidRPr="00B34C68">
              <w:rPr>
                <w:sz w:val="24"/>
                <w:szCs w:val="24"/>
              </w:rPr>
              <w:t xml:space="preserve"> secondary sources of information</w:t>
            </w:r>
            <w:r>
              <w:rPr>
                <w:sz w:val="24"/>
                <w:szCs w:val="24"/>
              </w:rPr>
              <w:t>. N</w:t>
            </w:r>
            <w:r w:rsidRPr="0056192D">
              <w:rPr>
                <w:sz w:val="24"/>
                <w:szCs w:val="24"/>
              </w:rPr>
              <w:t>otic</w:t>
            </w:r>
            <w:r>
              <w:rPr>
                <w:sz w:val="24"/>
                <w:szCs w:val="24"/>
              </w:rPr>
              <w:t>e</w:t>
            </w:r>
            <w:r w:rsidRPr="0056192D">
              <w:rPr>
                <w:sz w:val="24"/>
                <w:szCs w:val="24"/>
              </w:rPr>
              <w:t xml:space="preserve"> similarities, differences and patterns</w:t>
            </w:r>
            <w:r>
              <w:rPr>
                <w:sz w:val="24"/>
                <w:szCs w:val="24"/>
              </w:rPr>
              <w:t>.</w:t>
            </w:r>
          </w:p>
        </w:tc>
      </w:tr>
      <w:tr w:rsidR="00761DC7" w14:paraId="3BFA5C1C" w14:textId="77777777" w:rsidTr="00761DC7">
        <w:tc>
          <w:tcPr>
            <w:tcW w:w="1555" w:type="dxa"/>
            <w:shd w:val="clear" w:color="auto" w:fill="00B050"/>
          </w:tcPr>
          <w:p w14:paraId="13B84E35" w14:textId="77777777" w:rsidR="00761DC7" w:rsidRDefault="00761DC7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3884" w:type="dxa"/>
            <w:vMerge/>
            <w:shd w:val="clear" w:color="auto" w:fill="auto"/>
          </w:tcPr>
          <w:p w14:paraId="209D01B3" w14:textId="77777777" w:rsidR="00761DC7" w:rsidRPr="0064674B" w:rsidRDefault="00761DC7" w:rsidP="009B5A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shd w:val="clear" w:color="auto" w:fill="auto"/>
          </w:tcPr>
          <w:p w14:paraId="4256FD94" w14:textId="77777777" w:rsidR="00761DC7" w:rsidRPr="0056192D" w:rsidRDefault="00761DC7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64674B">
              <w:rPr>
                <w:sz w:val="24"/>
                <w:szCs w:val="24"/>
              </w:rPr>
              <w:t>Questions, answers, equipment, gather, measure, record, results, sort, group, test, explore, observe, compare, describe, similar/</w:t>
            </w:r>
            <w:proofErr w:type="spellStart"/>
            <w:r w:rsidRPr="0064674B">
              <w:rPr>
                <w:sz w:val="24"/>
                <w:szCs w:val="24"/>
              </w:rPr>
              <w:t>ities</w:t>
            </w:r>
            <w:proofErr w:type="spellEnd"/>
            <w:r w:rsidRPr="0064674B">
              <w:rPr>
                <w:sz w:val="24"/>
                <w:szCs w:val="24"/>
              </w:rPr>
              <w:t>, different/</w:t>
            </w:r>
            <w:proofErr w:type="spellStart"/>
            <w:r w:rsidRPr="0064674B">
              <w:rPr>
                <w:sz w:val="24"/>
                <w:szCs w:val="24"/>
              </w:rPr>
              <w:t>ces</w:t>
            </w:r>
            <w:proofErr w:type="spellEnd"/>
            <w:r w:rsidRPr="0064674B">
              <w:rPr>
                <w:sz w:val="24"/>
                <w:szCs w:val="24"/>
              </w:rPr>
              <w:t>, beaker, pipette, syringe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14:paraId="1E4AF088" w14:textId="77777777" w:rsidR="00761DC7" w:rsidRPr="0064674B" w:rsidRDefault="00761DC7" w:rsidP="009B5A45">
            <w:pPr>
              <w:rPr>
                <w:rFonts w:cstheme="minorHAnsi"/>
                <w:sz w:val="24"/>
                <w:szCs w:val="24"/>
              </w:rPr>
            </w:pPr>
            <w:r w:rsidRPr="0064674B">
              <w:rPr>
                <w:sz w:val="24"/>
                <w:szCs w:val="24"/>
              </w:rPr>
              <w:t>Previous vocab plus observe changes over time, notice patterns, secondary sources, hand lenses, egg timers, identify, classify, data.</w:t>
            </w:r>
          </w:p>
        </w:tc>
      </w:tr>
    </w:tbl>
    <w:p w14:paraId="0EAC7BB0" w14:textId="77777777" w:rsidR="007C283B" w:rsidRPr="007C283B" w:rsidRDefault="007C283B">
      <w:pPr>
        <w:rPr>
          <w:b/>
          <w:sz w:val="28"/>
          <w:szCs w:val="28"/>
        </w:rPr>
      </w:pPr>
    </w:p>
    <w:sectPr w:rsidR="007C283B" w:rsidRPr="007C283B" w:rsidSect="007C283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E11B4" w14:textId="77777777" w:rsidR="00B43966" w:rsidRDefault="00B43966" w:rsidP="00B43966">
      <w:pPr>
        <w:spacing w:after="0" w:line="240" w:lineRule="auto"/>
      </w:pPr>
      <w:r>
        <w:separator/>
      </w:r>
    </w:p>
  </w:endnote>
  <w:endnote w:type="continuationSeparator" w:id="0">
    <w:p w14:paraId="71B3AF5E" w14:textId="77777777" w:rsidR="00B43966" w:rsidRDefault="00B43966" w:rsidP="00B4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1E548" w14:textId="77777777" w:rsidR="00B43966" w:rsidRDefault="00B43966" w:rsidP="00B43966">
      <w:pPr>
        <w:spacing w:after="0" w:line="240" w:lineRule="auto"/>
      </w:pPr>
      <w:r>
        <w:separator/>
      </w:r>
    </w:p>
  </w:footnote>
  <w:footnote w:type="continuationSeparator" w:id="0">
    <w:p w14:paraId="7CAAE4C4" w14:textId="77777777" w:rsidR="00B43966" w:rsidRDefault="00B43966" w:rsidP="00B4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AD1A" w14:textId="77777777" w:rsidR="00B43966" w:rsidRPr="00B43966" w:rsidRDefault="00B43966" w:rsidP="00B43966">
    <w:pPr>
      <w:pStyle w:val="Header"/>
      <w:jc w:val="center"/>
      <w:rPr>
        <w:rFonts w:cstheme="minorHAnsi"/>
        <w:b/>
        <w:sz w:val="28"/>
        <w:szCs w:val="28"/>
      </w:rPr>
    </w:pPr>
    <w:r w:rsidRPr="00B43966">
      <w:rPr>
        <w:rFonts w:cstheme="minorHAnsi"/>
        <w:b/>
        <w:sz w:val="28"/>
        <w:szCs w:val="28"/>
      </w:rPr>
      <w:t>Federation of Penny Acres and Wigley Primary Schools</w:t>
    </w:r>
    <w:r w:rsidRPr="00B43966">
      <w:rPr>
        <w:rFonts w:cstheme="minorHAnsi"/>
        <w:b/>
        <w:sz w:val="28"/>
        <w:szCs w:val="28"/>
      </w:rPr>
      <w:ptab w:relativeTo="margin" w:alignment="center" w:leader="none"/>
    </w:r>
    <w:r>
      <w:rPr>
        <w:rFonts w:cstheme="minorHAnsi"/>
        <w:b/>
        <w:sz w:val="28"/>
        <w:szCs w:val="28"/>
      </w:rPr>
      <w:t xml:space="preserve">       </w:t>
    </w:r>
    <w:r w:rsidR="00DC1C7C">
      <w:rPr>
        <w:rFonts w:cstheme="minorHAnsi"/>
        <w:b/>
        <w:sz w:val="28"/>
        <w:szCs w:val="28"/>
      </w:rPr>
      <w:t xml:space="preserve">  </w:t>
    </w:r>
    <w:r>
      <w:rPr>
        <w:rFonts w:cstheme="minorHAnsi"/>
        <w:b/>
        <w:sz w:val="28"/>
        <w:szCs w:val="28"/>
      </w:rPr>
      <w:t xml:space="preserve">  </w:t>
    </w:r>
    <w:r w:rsidR="00A3293C">
      <w:rPr>
        <w:rFonts w:cstheme="minorHAnsi"/>
        <w:b/>
        <w:sz w:val="28"/>
        <w:szCs w:val="28"/>
      </w:rPr>
      <w:t>Working Scientifically</w:t>
    </w:r>
    <w:r>
      <w:rPr>
        <w:rFonts w:cstheme="minorHAnsi"/>
        <w:b/>
        <w:sz w:val="28"/>
        <w:szCs w:val="28"/>
      </w:rPr>
      <w:t xml:space="preserve">  </w:t>
    </w:r>
    <w:r w:rsidR="00DC1C7C">
      <w:rPr>
        <w:rFonts w:cstheme="minorHAnsi"/>
        <w:b/>
        <w:sz w:val="28"/>
        <w:szCs w:val="28"/>
      </w:rPr>
      <w:t xml:space="preserve">  </w:t>
    </w:r>
    <w:r>
      <w:rPr>
        <w:rFonts w:cstheme="minorHAnsi"/>
        <w:b/>
        <w:sz w:val="28"/>
        <w:szCs w:val="28"/>
      </w:rPr>
      <w:t xml:space="preserve">    </w:t>
    </w:r>
    <w:r w:rsidR="00F50761">
      <w:rPr>
        <w:rFonts w:cstheme="minorHAnsi"/>
        <w:b/>
        <w:sz w:val="28"/>
        <w:szCs w:val="28"/>
      </w:rPr>
      <w:t>Progression of Skills</w:t>
    </w:r>
    <w:r w:rsidR="00A3293C">
      <w:rPr>
        <w:rFonts w:cstheme="minorHAnsi"/>
        <w:b/>
        <w:sz w:val="28"/>
        <w:szCs w:val="28"/>
      </w:rPr>
      <w:t xml:space="preserve">    </w:t>
    </w:r>
    <w:r w:rsidR="00543E78">
      <w:rPr>
        <w:rFonts w:cstheme="minorHAnsi"/>
        <w:b/>
        <w:sz w:val="28"/>
        <w:szCs w:val="28"/>
      </w:rPr>
      <w:t>EYFS/KS1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420"/>
    <w:multiLevelType w:val="hybridMultilevel"/>
    <w:tmpl w:val="798E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36BF1"/>
    <w:multiLevelType w:val="hybridMultilevel"/>
    <w:tmpl w:val="5070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10A9B"/>
    <w:multiLevelType w:val="hybridMultilevel"/>
    <w:tmpl w:val="2B1C4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B"/>
    <w:rsid w:val="001B51AA"/>
    <w:rsid w:val="001D484E"/>
    <w:rsid w:val="00512502"/>
    <w:rsid w:val="00543E78"/>
    <w:rsid w:val="0055188C"/>
    <w:rsid w:val="0056192D"/>
    <w:rsid w:val="00586CE5"/>
    <w:rsid w:val="005B1062"/>
    <w:rsid w:val="005F6494"/>
    <w:rsid w:val="00624E89"/>
    <w:rsid w:val="0064674B"/>
    <w:rsid w:val="00702DFC"/>
    <w:rsid w:val="00761DC7"/>
    <w:rsid w:val="00781424"/>
    <w:rsid w:val="007C283B"/>
    <w:rsid w:val="009B5A45"/>
    <w:rsid w:val="009D0397"/>
    <w:rsid w:val="00A3293C"/>
    <w:rsid w:val="00B03ADE"/>
    <w:rsid w:val="00B34C68"/>
    <w:rsid w:val="00B43966"/>
    <w:rsid w:val="00B9000E"/>
    <w:rsid w:val="00BB5980"/>
    <w:rsid w:val="00BF36D5"/>
    <w:rsid w:val="00C644E9"/>
    <w:rsid w:val="00CA35D6"/>
    <w:rsid w:val="00D01767"/>
    <w:rsid w:val="00D04633"/>
    <w:rsid w:val="00D06F64"/>
    <w:rsid w:val="00DC1C7C"/>
    <w:rsid w:val="00DE3B8C"/>
    <w:rsid w:val="00E7369A"/>
    <w:rsid w:val="00EE3342"/>
    <w:rsid w:val="00F50761"/>
    <w:rsid w:val="00F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A6B9"/>
  <w15:chartTrackingRefBased/>
  <w15:docId w15:val="{4A8A187E-8165-4F43-986A-90774939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66"/>
  </w:style>
  <w:style w:type="paragraph" w:styleId="Footer">
    <w:name w:val="footer"/>
    <w:basedOn w:val="Normal"/>
    <w:link w:val="FooterChar"/>
    <w:uiPriority w:val="99"/>
    <w:unhideWhenUsed/>
    <w:rsid w:val="00B4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66"/>
  </w:style>
  <w:style w:type="paragraph" w:styleId="ListParagraph">
    <w:name w:val="List Paragraph"/>
    <w:basedOn w:val="Normal"/>
    <w:uiPriority w:val="34"/>
    <w:qFormat/>
    <w:rsid w:val="00D06F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Clements</dc:creator>
  <cp:keywords/>
  <dc:description/>
  <cp:lastModifiedBy>Lynsey Gregory</cp:lastModifiedBy>
  <cp:revision>2</cp:revision>
  <cp:lastPrinted>2024-03-13T14:38:00Z</cp:lastPrinted>
  <dcterms:created xsi:type="dcterms:W3CDTF">2025-01-14T09:55:00Z</dcterms:created>
  <dcterms:modified xsi:type="dcterms:W3CDTF">2025-01-14T09:55:00Z</dcterms:modified>
</cp:coreProperties>
</file>